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51FF" w:rsidRDefault="003A15E0">
      <w:pPr>
        <w:rPr>
          <w:rFonts w:ascii="Arial" w:hAnsi="Arial"/>
          <w:sz w:val="22"/>
          <w:szCs w:val="22"/>
        </w:rPr>
      </w:pPr>
      <w:r>
        <w:rPr>
          <w:rFonts w:ascii="Arial" w:hAnsi="Arial"/>
          <w:noProof/>
          <w:sz w:val="22"/>
          <w:szCs w:val="22"/>
        </w:rPr>
        <w:drawing>
          <wp:anchor distT="152400" distB="152400" distL="152400" distR="152400" simplePos="0" relativeHeight="251659264" behindDoc="0" locked="0" layoutInCell="1" allowOverlap="1">
            <wp:simplePos x="0" y="0"/>
            <wp:positionH relativeFrom="page">
              <wp:posOffset>4506356</wp:posOffset>
            </wp:positionH>
            <wp:positionV relativeFrom="page">
              <wp:posOffset>720089</wp:posOffset>
            </wp:positionV>
            <wp:extent cx="2323730" cy="1248723"/>
            <wp:effectExtent l="0" t="0" r="0" b="0"/>
            <wp:wrapThrough wrapText="bothSides" distL="152400" distR="152400">
              <wp:wrapPolygon edited="1">
                <wp:start x="0" y="0"/>
                <wp:lineTo x="0" y="21597"/>
                <wp:lineTo x="21600" y="21597"/>
                <wp:lineTo x="21600" y="0"/>
                <wp:lineTo x="0" y="0"/>
              </wp:wrapPolygon>
            </wp:wrapThrough>
            <wp:docPr id="1073741825" name="officeArt object" descr="oss_compact.png"/>
            <wp:cNvGraphicFramePr/>
            <a:graphic xmlns:a="http://schemas.openxmlformats.org/drawingml/2006/main">
              <a:graphicData uri="http://schemas.openxmlformats.org/drawingml/2006/picture">
                <pic:pic xmlns:pic="http://schemas.openxmlformats.org/drawingml/2006/picture">
                  <pic:nvPicPr>
                    <pic:cNvPr id="1073741825" name="oss_compact.png" descr="oss_compact.png"/>
                    <pic:cNvPicPr>
                      <a:picLocks noChangeAspect="1"/>
                    </pic:cNvPicPr>
                  </pic:nvPicPr>
                  <pic:blipFill>
                    <a:blip r:embed="rId6"/>
                    <a:srcRect t="26341" r="3819" b="22002"/>
                    <a:stretch>
                      <a:fillRect/>
                    </a:stretch>
                  </pic:blipFill>
                  <pic:spPr>
                    <a:xfrm>
                      <a:off x="0" y="0"/>
                      <a:ext cx="2323730" cy="1248723"/>
                    </a:xfrm>
                    <a:prstGeom prst="rect">
                      <a:avLst/>
                    </a:prstGeom>
                    <a:ln w="12700" cap="flat">
                      <a:noFill/>
                      <a:miter lim="400000"/>
                    </a:ln>
                    <a:effectLst/>
                  </pic:spPr>
                </pic:pic>
              </a:graphicData>
            </a:graphic>
          </wp:anchor>
        </w:drawing>
      </w: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Pr>
        <w:rPr>
          <w:rFonts w:ascii="Arial" w:hAnsi="Arial"/>
          <w:sz w:val="22"/>
          <w:szCs w:val="22"/>
        </w:rPr>
      </w:pPr>
    </w:p>
    <w:p w:rsidR="002D51FF" w:rsidRDefault="002D51FF"/>
    <w:p w:rsidR="002D51FF" w:rsidRDefault="003A15E0">
      <w:pPr>
        <w:rPr>
          <w:rFonts w:ascii="Arial Black" w:eastAsia="Arial Black" w:hAnsi="Arial Black" w:cs="Arial Black"/>
          <w:sz w:val="28"/>
          <w:szCs w:val="28"/>
          <w:lang w:val="en-US"/>
        </w:rPr>
      </w:pPr>
      <w:r>
        <w:rPr>
          <w:rFonts w:ascii="Arial Black" w:hAnsi="Arial Black"/>
          <w:sz w:val="28"/>
          <w:szCs w:val="28"/>
          <w:lang w:val="en-US"/>
        </w:rPr>
        <w:t>P E R S B E R I C H T</w:t>
      </w:r>
    </w:p>
    <w:p w:rsidR="002D51FF" w:rsidRDefault="002D51FF">
      <w:pPr>
        <w:rPr>
          <w:lang w:val="en-US"/>
        </w:rPr>
      </w:pPr>
    </w:p>
    <w:p w:rsidR="002D51FF" w:rsidRPr="003C48DC" w:rsidRDefault="002D51FF">
      <w:pPr>
        <w:pBdr>
          <w:bottom w:val="single" w:sz="6" w:space="0" w:color="000000"/>
        </w:pBdr>
        <w:rPr>
          <w:rFonts w:ascii="Helvetica Neue" w:eastAsia="Helvetica Neue" w:hAnsi="Helvetica Neue" w:cs="Helvetica Neue"/>
          <w:lang w:val="en-US"/>
        </w:rPr>
      </w:pPr>
    </w:p>
    <w:p w:rsidR="002D51FF" w:rsidRPr="003C48DC" w:rsidRDefault="002D51FF">
      <w:pPr>
        <w:rPr>
          <w:rFonts w:ascii="Helvetica Neue" w:eastAsia="Helvetica Neue" w:hAnsi="Helvetica Neue" w:cs="Helvetica Neue"/>
          <w:lang w:val="en-US"/>
        </w:rPr>
      </w:pPr>
    </w:p>
    <w:p w:rsidR="002D51FF" w:rsidRDefault="003A15E0">
      <w:pPr>
        <w:pStyle w:val="Normaalweb"/>
        <w:rPr>
          <w:rFonts w:ascii="Calibri" w:eastAsia="Calibri" w:hAnsi="Calibri" w:cs="Calibri"/>
          <w:sz w:val="20"/>
          <w:szCs w:val="20"/>
        </w:rPr>
      </w:pPr>
      <w:r>
        <w:rPr>
          <w:rFonts w:ascii="Calibri" w:hAnsi="Calibri"/>
          <w:b/>
          <w:bCs/>
          <w:sz w:val="28"/>
          <w:szCs w:val="28"/>
        </w:rPr>
        <w:t xml:space="preserve">Eindstand vuurwerkmeldpunt.nl: </w:t>
      </w:r>
      <w:r w:rsidR="003C48DC">
        <w:rPr>
          <w:rFonts w:ascii="Calibri" w:hAnsi="Calibri"/>
          <w:b/>
          <w:bCs/>
          <w:sz w:val="28"/>
          <w:szCs w:val="28"/>
        </w:rPr>
        <w:t>1194</w:t>
      </w:r>
      <w:r>
        <w:rPr>
          <w:rFonts w:ascii="Calibri" w:hAnsi="Calibri"/>
          <w:b/>
          <w:bCs/>
          <w:sz w:val="28"/>
          <w:szCs w:val="28"/>
        </w:rPr>
        <w:t xml:space="preserve"> vuurwerkklachten uit de gemeente Oss</w:t>
      </w:r>
      <w:r>
        <w:rPr>
          <w:rFonts w:ascii="Arial Unicode MS" w:hAnsi="Arial Unicode MS"/>
          <w:sz w:val="21"/>
          <w:szCs w:val="21"/>
        </w:rPr>
        <w:br/>
      </w:r>
      <w:r>
        <w:rPr>
          <w:rFonts w:ascii="Calibri" w:hAnsi="Calibri"/>
          <w:sz w:val="21"/>
          <w:szCs w:val="21"/>
        </w:rPr>
        <w:t> </w:t>
      </w:r>
      <w:r>
        <w:rPr>
          <w:rFonts w:ascii="Arial Unicode MS" w:hAnsi="Arial Unicode MS"/>
          <w:sz w:val="21"/>
          <w:szCs w:val="21"/>
        </w:rPr>
        <w:br/>
      </w:r>
      <w:r>
        <w:rPr>
          <w:rFonts w:ascii="Calibri" w:hAnsi="Calibri"/>
          <w:sz w:val="20"/>
          <w:szCs w:val="20"/>
        </w:rPr>
        <w:t>Oss, 1</w:t>
      </w:r>
      <w:r w:rsidR="00E952AE">
        <w:rPr>
          <w:rFonts w:ascii="Calibri" w:hAnsi="Calibri"/>
          <w:sz w:val="20"/>
          <w:szCs w:val="20"/>
        </w:rPr>
        <w:t>5</w:t>
      </w:r>
      <w:r>
        <w:rPr>
          <w:rFonts w:ascii="Calibri" w:hAnsi="Calibri"/>
          <w:sz w:val="20"/>
          <w:szCs w:val="20"/>
        </w:rPr>
        <w:t xml:space="preserve"> januari 2019</w:t>
      </w:r>
      <w:r>
        <w:rPr>
          <w:rFonts w:ascii="Arial Unicode MS" w:hAnsi="Arial Unicode MS"/>
          <w:sz w:val="20"/>
          <w:szCs w:val="20"/>
        </w:rPr>
        <w:br/>
      </w:r>
      <w:r>
        <w:rPr>
          <w:rFonts w:ascii="Calibri" w:hAnsi="Calibri"/>
          <w:sz w:val="20"/>
          <w:szCs w:val="20"/>
        </w:rPr>
        <w:t> </w:t>
      </w:r>
      <w:r>
        <w:rPr>
          <w:rFonts w:ascii="Arial Unicode MS" w:hAnsi="Arial Unicode MS"/>
          <w:sz w:val="20"/>
          <w:szCs w:val="20"/>
        </w:rPr>
        <w:br/>
      </w:r>
      <w:r>
        <w:rPr>
          <w:rFonts w:ascii="Calibri" w:hAnsi="Calibri"/>
          <w:b/>
          <w:bCs/>
          <w:sz w:val="20"/>
          <w:szCs w:val="20"/>
        </w:rPr>
        <w:t xml:space="preserve">Op vuurwerkmeldpunt.nl zijn afgelopen weken </w:t>
      </w:r>
      <w:r w:rsidR="003C48DC">
        <w:rPr>
          <w:rFonts w:ascii="Calibri" w:hAnsi="Calibri"/>
          <w:b/>
          <w:bCs/>
          <w:sz w:val="20"/>
          <w:szCs w:val="20"/>
        </w:rPr>
        <w:t>1194</w:t>
      </w:r>
      <w:r>
        <w:rPr>
          <w:rFonts w:ascii="Calibri" w:hAnsi="Calibri"/>
          <w:b/>
          <w:bCs/>
          <w:sz w:val="20"/>
          <w:szCs w:val="20"/>
        </w:rPr>
        <w:t xml:space="preserve"> meldingen van vuurwerkoverlast</w:t>
      </w:r>
      <w:r w:rsidR="00343438">
        <w:rPr>
          <w:rFonts w:ascii="Calibri" w:hAnsi="Calibri"/>
          <w:b/>
          <w:bCs/>
          <w:sz w:val="20"/>
          <w:szCs w:val="20"/>
        </w:rPr>
        <w:t xml:space="preserve"> </w:t>
      </w:r>
      <w:r w:rsidR="003C48DC">
        <w:rPr>
          <w:rFonts w:ascii="Calibri" w:hAnsi="Calibri"/>
          <w:b/>
          <w:bCs/>
          <w:sz w:val="20"/>
          <w:szCs w:val="20"/>
        </w:rPr>
        <w:t>in de gemeente Oss</w:t>
      </w:r>
      <w:r w:rsidR="00343438">
        <w:rPr>
          <w:rFonts w:ascii="Calibri" w:hAnsi="Calibri"/>
          <w:b/>
          <w:bCs/>
          <w:sz w:val="20"/>
          <w:szCs w:val="20"/>
        </w:rPr>
        <w:t xml:space="preserve"> gedaan</w:t>
      </w:r>
      <w:bookmarkStart w:id="0" w:name="_GoBack"/>
      <w:bookmarkEnd w:id="0"/>
      <w:r w:rsidR="003C48DC">
        <w:rPr>
          <w:rFonts w:ascii="Calibri" w:hAnsi="Calibri"/>
          <w:b/>
          <w:bCs/>
          <w:sz w:val="20"/>
          <w:szCs w:val="20"/>
        </w:rPr>
        <w:t xml:space="preserve">. </w:t>
      </w:r>
      <w:r>
        <w:rPr>
          <w:rFonts w:ascii="Calibri" w:hAnsi="Calibri"/>
          <w:b/>
          <w:bCs/>
          <w:sz w:val="20"/>
          <w:szCs w:val="20"/>
        </w:rPr>
        <w:t xml:space="preserve">Vorig jaar waren dat er </w:t>
      </w:r>
      <w:r w:rsidR="003C48DC">
        <w:rPr>
          <w:rFonts w:ascii="Calibri" w:hAnsi="Calibri"/>
          <w:b/>
          <w:bCs/>
          <w:sz w:val="20"/>
          <w:szCs w:val="20"/>
        </w:rPr>
        <w:t>ruim 800</w:t>
      </w:r>
      <w:r>
        <w:rPr>
          <w:rFonts w:ascii="Calibri" w:hAnsi="Calibri"/>
          <w:b/>
          <w:bCs/>
          <w:sz w:val="20"/>
          <w:szCs w:val="20"/>
        </w:rPr>
        <w:t xml:space="preserve"> en </w:t>
      </w:r>
      <w:r w:rsidR="003C48DC">
        <w:rPr>
          <w:rFonts w:ascii="Calibri" w:hAnsi="Calibri"/>
          <w:b/>
          <w:bCs/>
          <w:sz w:val="20"/>
          <w:szCs w:val="20"/>
        </w:rPr>
        <w:t>de overlast</w:t>
      </w:r>
      <w:r>
        <w:rPr>
          <w:rFonts w:ascii="Calibri" w:hAnsi="Calibri"/>
          <w:b/>
          <w:bCs/>
          <w:sz w:val="20"/>
          <w:szCs w:val="20"/>
        </w:rPr>
        <w:t xml:space="preserve"> is daarmee </w:t>
      </w:r>
      <w:r w:rsidR="003C48DC">
        <w:rPr>
          <w:rFonts w:ascii="Calibri" w:hAnsi="Calibri"/>
          <w:b/>
          <w:bCs/>
          <w:sz w:val="20"/>
          <w:szCs w:val="20"/>
        </w:rPr>
        <w:t>sterk gestegen</w:t>
      </w:r>
      <w:r>
        <w:rPr>
          <w:rFonts w:ascii="Calibri" w:hAnsi="Calibri"/>
          <w:b/>
          <w:bCs/>
          <w:sz w:val="20"/>
          <w:szCs w:val="20"/>
        </w:rPr>
        <w:t xml:space="preserve">. De klachten centreren zich vooral in </w:t>
      </w:r>
      <w:r w:rsidR="003C48DC">
        <w:rPr>
          <w:rFonts w:ascii="Calibri" w:hAnsi="Calibri"/>
          <w:b/>
          <w:bCs/>
          <w:sz w:val="20"/>
          <w:szCs w:val="20"/>
        </w:rPr>
        <w:t>het stedelijk gebied van de gemeente Oss, daar is veruit het grootste aantal klachten gemeld.</w:t>
      </w:r>
      <w:r>
        <w:rPr>
          <w:rFonts w:ascii="Calibri" w:hAnsi="Calibri"/>
          <w:b/>
          <w:bCs/>
          <w:sz w:val="20"/>
          <w:szCs w:val="20"/>
        </w:rPr>
        <w:t xml:space="preserve"> Een gemeenschappelijke klacht is het gebrek aan handhaving voor en na de jaarwisseling</w:t>
      </w:r>
      <w:r w:rsidR="003C48DC">
        <w:rPr>
          <w:rFonts w:ascii="Calibri" w:hAnsi="Calibri"/>
          <w:b/>
          <w:bCs/>
          <w:sz w:val="20"/>
          <w:szCs w:val="20"/>
        </w:rPr>
        <w:t>, zowel de politie als de gemeentelijk handhaving werd niet voldoende in wijken gesignaleerd.</w:t>
      </w:r>
    </w:p>
    <w:p w:rsidR="00E952AE" w:rsidRPr="00E952AE" w:rsidRDefault="003A15E0">
      <w:pPr>
        <w:pStyle w:val="Normaalweb"/>
        <w:rPr>
          <w:rFonts w:ascii="Calibri" w:hAnsi="Calibri"/>
          <w:sz w:val="20"/>
          <w:szCs w:val="20"/>
        </w:rPr>
      </w:pPr>
      <w:r>
        <w:rPr>
          <w:rFonts w:ascii="Calibri" w:hAnsi="Calibri"/>
          <w:sz w:val="20"/>
          <w:szCs w:val="20"/>
        </w:rPr>
        <w:t xml:space="preserve">De meeste klachten die binnen zijn gekomen gaan over geluidsoverlast door harde knallen en vuurwerk dat buiten de toegestane tijden is afgestoken. </w:t>
      </w:r>
      <w:r w:rsidR="003C48DC">
        <w:rPr>
          <w:rFonts w:ascii="Calibri" w:hAnsi="Calibri"/>
          <w:sz w:val="20"/>
          <w:szCs w:val="20"/>
        </w:rPr>
        <w:t xml:space="preserve">Ook het geluidsniveau van vuurwerk dat deze jaarwisseling afgestoken werd leek harder dan de overlast afgelopen jaren. </w:t>
      </w:r>
      <w:r w:rsidR="000C623D">
        <w:rPr>
          <w:rFonts w:ascii="Calibri" w:hAnsi="Calibri"/>
          <w:sz w:val="20"/>
          <w:szCs w:val="20"/>
        </w:rPr>
        <w:t xml:space="preserve">In de bijlage zijn tabellen toegevoegd met </w:t>
      </w:r>
      <w:r w:rsidR="00391F36">
        <w:rPr>
          <w:rFonts w:ascii="Calibri" w:hAnsi="Calibri"/>
          <w:sz w:val="20"/>
          <w:szCs w:val="20"/>
        </w:rPr>
        <w:t>de aantallen meldingen.</w:t>
      </w:r>
    </w:p>
    <w:p w:rsidR="002D51FF" w:rsidRDefault="003C48DC">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szCs w:val="20"/>
        </w:rPr>
      </w:pPr>
      <w:r>
        <w:rPr>
          <w:rFonts w:ascii="Calibri" w:hAnsi="Calibri"/>
          <w:sz w:val="20"/>
          <w:szCs w:val="20"/>
        </w:rPr>
        <w:t>Na de jaarwisseling komt GroenLinks Oss elk jaar met voorstellen om de vuurwerkoverlast te verminderen, zij staan hier vaak alleen in.</w:t>
      </w:r>
      <w:r w:rsidR="00E952AE">
        <w:rPr>
          <w:rFonts w:ascii="Calibri" w:hAnsi="Calibri"/>
          <w:sz w:val="20"/>
          <w:szCs w:val="20"/>
        </w:rPr>
        <w:t xml:space="preserve"> Dit jaar</w:t>
      </w:r>
      <w:r>
        <w:rPr>
          <w:rFonts w:ascii="Calibri" w:hAnsi="Calibri"/>
          <w:sz w:val="20"/>
          <w:szCs w:val="20"/>
        </w:rPr>
        <w:t xml:space="preserve"> ziet GroenLinks een verandering in de mening over vuurwerk. Om te zorgen dat de gemeenteraad van Oss een inhoudelijk gesprek gaat voeren over de toekomst van de jaarwisseling dient GroenLinks op 30 januari een motie in die oproept tot het uitwerken van meerdere scenario’s om vuurwerkoverlast te verminderen. </w:t>
      </w:r>
      <w:r w:rsidR="00E952AE">
        <w:rPr>
          <w:rFonts w:ascii="Calibri" w:hAnsi="Calibri"/>
          <w:sz w:val="20"/>
          <w:szCs w:val="20"/>
        </w:rPr>
        <w:t>Voor GroenLinks moet, o</w:t>
      </w:r>
      <w:r>
        <w:rPr>
          <w:rFonts w:ascii="Calibri" w:hAnsi="Calibri"/>
          <w:sz w:val="20"/>
          <w:szCs w:val="20"/>
        </w:rPr>
        <w:t>nder andere</w:t>
      </w:r>
      <w:r w:rsidR="00E952AE">
        <w:rPr>
          <w:rFonts w:ascii="Calibri" w:hAnsi="Calibri"/>
          <w:sz w:val="20"/>
          <w:szCs w:val="20"/>
        </w:rPr>
        <w:t>,</w:t>
      </w:r>
      <w:r>
        <w:rPr>
          <w:rFonts w:ascii="Calibri" w:hAnsi="Calibri"/>
          <w:sz w:val="20"/>
          <w:szCs w:val="20"/>
        </w:rPr>
        <w:t xml:space="preserve"> een totaalverbod tot de mogelijkheden </w:t>
      </w:r>
      <w:r w:rsidR="00E952AE">
        <w:rPr>
          <w:rFonts w:ascii="Calibri" w:hAnsi="Calibri"/>
          <w:sz w:val="20"/>
          <w:szCs w:val="20"/>
        </w:rPr>
        <w:t>be</w:t>
      </w:r>
      <w:r>
        <w:rPr>
          <w:rFonts w:ascii="Calibri" w:hAnsi="Calibri"/>
          <w:sz w:val="20"/>
          <w:szCs w:val="20"/>
        </w:rPr>
        <w:t xml:space="preserve">horen. </w:t>
      </w:r>
      <w:r w:rsidR="00E952AE">
        <w:rPr>
          <w:rFonts w:ascii="Calibri" w:hAnsi="Calibri"/>
          <w:sz w:val="20"/>
          <w:szCs w:val="20"/>
        </w:rPr>
        <w:t>De motie is bijgevoegd.</w:t>
      </w:r>
    </w:p>
    <w:p w:rsidR="003C48DC" w:rsidRDefault="003C48DC">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i/>
          <w:iCs/>
          <w:sz w:val="20"/>
          <w:szCs w:val="20"/>
        </w:rPr>
      </w:pPr>
    </w:p>
    <w:p w:rsidR="002D51FF" w:rsidRDefault="003A15E0">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0"/>
          <w:szCs w:val="20"/>
        </w:rPr>
      </w:pPr>
      <w:r>
        <w:rPr>
          <w:rFonts w:ascii="Calibri" w:hAnsi="Calibri"/>
          <w:sz w:val="20"/>
          <w:szCs w:val="20"/>
        </w:rPr>
        <w:t xml:space="preserve">Het vuurwerkmeldpunt </w:t>
      </w:r>
      <w:r w:rsidR="003C48DC">
        <w:rPr>
          <w:rFonts w:ascii="Calibri" w:hAnsi="Calibri"/>
          <w:sz w:val="20"/>
          <w:szCs w:val="20"/>
        </w:rPr>
        <w:t>werd voor het achtste jaar op rij geopend door GroenLinks Oss</w:t>
      </w:r>
      <w:r>
        <w:rPr>
          <w:rFonts w:ascii="Calibri" w:hAnsi="Calibri"/>
          <w:sz w:val="20"/>
          <w:szCs w:val="20"/>
        </w:rPr>
        <w:t>.</w:t>
      </w:r>
    </w:p>
    <w:p w:rsidR="002D51FF" w:rsidRDefault="002D51FF">
      <w:pPr>
        <w:pBdr>
          <w:bottom w:val="single" w:sz="8" w:space="0" w:color="000000"/>
        </w:pBdr>
        <w:rPr>
          <w:rFonts w:ascii="Calibri" w:eastAsia="Calibri" w:hAnsi="Calibri" w:cs="Calibri"/>
          <w:b/>
          <w:bCs/>
          <w:sz w:val="22"/>
          <w:szCs w:val="22"/>
        </w:rPr>
      </w:pPr>
    </w:p>
    <w:p w:rsidR="002D51FF" w:rsidRDefault="002D51FF">
      <w:pPr>
        <w:rPr>
          <w:rFonts w:ascii="Calibri" w:eastAsia="Calibri" w:hAnsi="Calibri" w:cs="Calibri"/>
          <w:b/>
          <w:bCs/>
          <w:sz w:val="22"/>
          <w:szCs w:val="22"/>
        </w:rPr>
      </w:pPr>
    </w:p>
    <w:p w:rsidR="002D51FF" w:rsidRDefault="003A15E0">
      <w:pPr>
        <w:rPr>
          <w:rFonts w:ascii="Helvetica Neue" w:eastAsia="Helvetica Neue" w:hAnsi="Helvetica Neue" w:cs="Helvetica Neue"/>
          <w:sz w:val="22"/>
          <w:szCs w:val="22"/>
        </w:rPr>
      </w:pPr>
      <w:r>
        <w:rPr>
          <w:rFonts w:ascii="Calibri" w:hAnsi="Calibri"/>
          <w:sz w:val="22"/>
          <w:szCs w:val="22"/>
        </w:rPr>
        <w:t>Noot voor de redactie:</w:t>
      </w:r>
    </w:p>
    <w:p w:rsidR="002D51FF" w:rsidRDefault="002D51FF">
      <w:pPr>
        <w:rPr>
          <w:rFonts w:ascii="Calibri" w:eastAsia="Calibri" w:hAnsi="Calibri" w:cs="Calibri"/>
          <w:sz w:val="22"/>
          <w:szCs w:val="22"/>
        </w:rPr>
      </w:pPr>
    </w:p>
    <w:p w:rsidR="002D51FF" w:rsidRDefault="003A15E0">
      <w:pPr>
        <w:rPr>
          <w:rFonts w:ascii="Calibri" w:eastAsia="Calibri" w:hAnsi="Calibri" w:cs="Calibri"/>
          <w:sz w:val="22"/>
          <w:szCs w:val="22"/>
        </w:rPr>
      </w:pPr>
      <w:r>
        <w:rPr>
          <w:rFonts w:ascii="Calibri" w:hAnsi="Calibri"/>
          <w:sz w:val="22"/>
          <w:szCs w:val="22"/>
        </w:rPr>
        <w:t xml:space="preserve">Voor meer informatie kunt u contact opnemen met Dolf </w:t>
      </w:r>
      <w:proofErr w:type="spellStart"/>
      <w:r>
        <w:rPr>
          <w:rFonts w:ascii="Calibri" w:hAnsi="Calibri"/>
          <w:sz w:val="22"/>
          <w:szCs w:val="22"/>
        </w:rPr>
        <w:t>Warris</w:t>
      </w:r>
      <w:proofErr w:type="spellEnd"/>
      <w:r>
        <w:rPr>
          <w:rFonts w:ascii="Calibri" w:hAnsi="Calibri"/>
          <w:sz w:val="22"/>
          <w:szCs w:val="22"/>
        </w:rPr>
        <w:t xml:space="preserve"> </w:t>
      </w:r>
    </w:p>
    <w:p w:rsidR="000C623D" w:rsidRDefault="003A15E0">
      <w:pPr>
        <w:rPr>
          <w:rFonts w:ascii="Calibri" w:hAnsi="Calibri"/>
          <w:sz w:val="22"/>
          <w:szCs w:val="22"/>
        </w:rPr>
      </w:pPr>
      <w:r>
        <w:rPr>
          <w:rFonts w:ascii="Calibri" w:hAnsi="Calibri"/>
          <w:sz w:val="22"/>
          <w:szCs w:val="22"/>
        </w:rPr>
        <w:t xml:space="preserve">Email: </w:t>
      </w:r>
      <w:hyperlink r:id="rId7" w:history="1">
        <w:r>
          <w:rPr>
            <w:rStyle w:val="Hyperlink0"/>
            <w:rFonts w:ascii="Calibri" w:hAnsi="Calibri"/>
            <w:sz w:val="22"/>
            <w:szCs w:val="22"/>
          </w:rPr>
          <w:t>warristerhorst@gmail.com</w:t>
        </w:r>
      </w:hyperlink>
      <w:r>
        <w:rPr>
          <w:rFonts w:ascii="Calibri" w:hAnsi="Calibri"/>
          <w:sz w:val="22"/>
          <w:szCs w:val="22"/>
        </w:rPr>
        <w:t>, telefoon: 06-53188445</w:t>
      </w:r>
    </w:p>
    <w:p w:rsidR="000C623D" w:rsidRDefault="000C623D">
      <w:pPr>
        <w:widowControl/>
        <w:suppressAutoHyphens w:val="0"/>
        <w:rPr>
          <w:rFonts w:ascii="Calibri" w:hAnsi="Calibri"/>
          <w:sz w:val="22"/>
          <w:szCs w:val="22"/>
        </w:rPr>
      </w:pPr>
      <w:r>
        <w:rPr>
          <w:rFonts w:ascii="Calibri" w:hAnsi="Calibri"/>
          <w:sz w:val="22"/>
          <w:szCs w:val="22"/>
        </w:rPr>
        <w:br w:type="page"/>
      </w:r>
    </w:p>
    <w:p w:rsidR="000C623D" w:rsidRDefault="000C623D">
      <w:pPr>
        <w:widowControl/>
        <w:suppressAutoHyphens w:val="0"/>
        <w:rPr>
          <w:rFonts w:ascii="Calibri" w:hAnsi="Calibri"/>
          <w:b/>
          <w:bCs/>
          <w:sz w:val="20"/>
          <w:szCs w:val="20"/>
        </w:rPr>
      </w:pPr>
      <w:r w:rsidRPr="00391F36">
        <w:rPr>
          <w:rFonts w:ascii="Calibri" w:hAnsi="Calibri"/>
          <w:b/>
          <w:bCs/>
          <w:sz w:val="20"/>
          <w:szCs w:val="20"/>
        </w:rPr>
        <w:lastRenderedPageBreak/>
        <w:t>Vuurwerkoverlast in Oss</w:t>
      </w:r>
    </w:p>
    <w:p w:rsidR="00391F36" w:rsidRPr="00391F36" w:rsidRDefault="00391F36">
      <w:pPr>
        <w:widowControl/>
        <w:suppressAutoHyphens w:val="0"/>
        <w:rPr>
          <w:rFonts w:ascii="Calibri" w:hAnsi="Calibri"/>
          <w:b/>
          <w:bCs/>
          <w:sz w:val="20"/>
          <w:szCs w:val="20"/>
        </w:rPr>
      </w:pPr>
    </w:p>
    <w:tbl>
      <w:tblPr>
        <w:tblW w:w="0" w:type="auto"/>
        <w:tblCellMar>
          <w:left w:w="0" w:type="dxa"/>
          <w:right w:w="0" w:type="dxa"/>
        </w:tblCellMar>
        <w:tblLook w:val="04A0" w:firstRow="1" w:lastRow="0" w:firstColumn="1" w:lastColumn="0" w:noHBand="0" w:noVBand="1"/>
      </w:tblPr>
      <w:tblGrid>
        <w:gridCol w:w="1370"/>
        <w:gridCol w:w="1370"/>
      </w:tblGrid>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b/>
                <w:bCs/>
                <w:kern w:val="0"/>
                <w:sz w:val="20"/>
                <w:szCs w:val="20"/>
                <w:bdr w:val="none" w:sz="0" w:space="0" w:color="auto"/>
              </w:rPr>
              <w:t>Wijk</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b/>
                <w:bCs/>
                <w:kern w:val="0"/>
                <w:sz w:val="20"/>
                <w:szCs w:val="20"/>
                <w:bdr w:val="none" w:sz="0" w:space="0" w:color="auto"/>
              </w:rPr>
              <w:t>Aantal meldingen</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Ussen</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173</w:t>
            </w:r>
          </w:p>
        </w:tc>
      </w:tr>
      <w:tr w:rsidR="00391F36" w:rsidRPr="00391F36" w:rsidTr="00391F36">
        <w:trPr>
          <w:trHeight w:val="165"/>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Schadewijk</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147</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Ruwaard</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128</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Centrum</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70</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Oss-zuid</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56</w:t>
            </w:r>
          </w:p>
        </w:tc>
      </w:tr>
      <w:tr w:rsidR="00391F36" w:rsidRPr="00391F36" w:rsidTr="00391F36">
        <w:trPr>
          <w:trHeight w:val="165"/>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Mettegeupel</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55</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Horzak</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45</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Kortfoort</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41</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Krinkelhoek</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38</w:t>
            </w:r>
          </w:p>
        </w:tc>
      </w:tr>
      <w:tr w:rsidR="00391F36" w:rsidRPr="00391F36" w:rsidTr="00391F36">
        <w:trPr>
          <w:trHeight w:val="165"/>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Mikkeldonk</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20</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Oijense</w:t>
            </w:r>
            <w:proofErr w:type="spellEnd"/>
            <w:r w:rsidRPr="00391F36">
              <w:rPr>
                <w:rFonts w:ascii="Calibri" w:eastAsia="Times New Roman" w:hAnsi="Calibri" w:cs="Calibri"/>
                <w:kern w:val="0"/>
                <w:sz w:val="20"/>
                <w:szCs w:val="20"/>
                <w:bdr w:val="none" w:sz="0" w:space="0" w:color="auto"/>
              </w:rPr>
              <w:t xml:space="preserve"> Zij</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24</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Moleneind</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13</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Witte Hoef</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9</w:t>
            </w:r>
          </w:p>
        </w:tc>
      </w:tr>
      <w:tr w:rsidR="00391F36" w:rsidRPr="00391F36" w:rsidTr="00391F36">
        <w:trPr>
          <w:trHeight w:val="165"/>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proofErr w:type="spellStart"/>
            <w:r w:rsidRPr="00391F36">
              <w:rPr>
                <w:rFonts w:ascii="Calibri" w:eastAsia="Times New Roman" w:hAnsi="Calibri" w:cs="Calibri"/>
                <w:kern w:val="0"/>
                <w:sz w:val="20"/>
                <w:szCs w:val="20"/>
                <w:bdr w:val="none" w:sz="0" w:space="0" w:color="auto"/>
              </w:rPr>
              <w:t>Docfapark</w:t>
            </w:r>
            <w:proofErr w:type="spellEnd"/>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4</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Elzenburg</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9</w:t>
            </w:r>
          </w:p>
        </w:tc>
      </w:tr>
      <w:tr w:rsidR="00391F36" w:rsidRPr="00391F36" w:rsidTr="00391F36">
        <w:trPr>
          <w:trHeight w:val="180"/>
        </w:trPr>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b/>
                <w:bCs/>
                <w:kern w:val="0"/>
                <w:sz w:val="20"/>
                <w:szCs w:val="20"/>
                <w:bdr w:val="none" w:sz="0" w:space="0" w:color="auto"/>
              </w:rPr>
              <w:t>Totaal</w:t>
            </w:r>
          </w:p>
        </w:tc>
        <w:tc>
          <w:tcPr>
            <w:tcW w:w="1370" w:type="dxa"/>
            <w:tcBorders>
              <w:top w:val="single" w:sz="6" w:space="0" w:color="BFBFBF"/>
              <w:left w:val="single" w:sz="6" w:space="0" w:color="BFBFBF"/>
              <w:bottom w:val="single" w:sz="6" w:space="0" w:color="BFBFBF"/>
              <w:right w:val="single" w:sz="6" w:space="0" w:color="BFBFBF"/>
            </w:tcBorders>
            <w:tcMar>
              <w:top w:w="0" w:type="dxa"/>
              <w:left w:w="42" w:type="dxa"/>
              <w:bottom w:w="0" w:type="dxa"/>
              <w:right w:w="42" w:type="dxa"/>
            </w:tcMar>
            <w:hideMark/>
          </w:tcPr>
          <w:p w:rsidR="00391F36" w:rsidRPr="00391F36" w:rsidRDefault="00391F36" w:rsidP="00391F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2"/>
              <w:rPr>
                <w:rFonts w:ascii="Calibri" w:eastAsia="Times New Roman" w:hAnsi="Calibri" w:cs="Calibri"/>
                <w:color w:val="auto"/>
                <w:kern w:val="0"/>
                <w:sz w:val="20"/>
                <w:szCs w:val="20"/>
                <w:bdr w:val="none" w:sz="0" w:space="0" w:color="auto"/>
              </w:rPr>
            </w:pPr>
            <w:r w:rsidRPr="00391F36">
              <w:rPr>
                <w:rFonts w:ascii="Calibri" w:eastAsia="Times New Roman" w:hAnsi="Calibri" w:cs="Calibri"/>
                <w:kern w:val="0"/>
                <w:sz w:val="20"/>
                <w:szCs w:val="20"/>
                <w:bdr w:val="none" w:sz="0" w:space="0" w:color="auto"/>
              </w:rPr>
              <w:t>832</w:t>
            </w:r>
          </w:p>
        </w:tc>
      </w:tr>
    </w:tbl>
    <w:p w:rsidR="000C623D" w:rsidRDefault="000C623D">
      <w:pPr>
        <w:widowControl/>
        <w:suppressAutoHyphens w:val="0"/>
        <w:rPr>
          <w:rFonts w:ascii="Calibri" w:hAnsi="Calibri"/>
          <w:sz w:val="22"/>
          <w:szCs w:val="22"/>
        </w:rPr>
      </w:pPr>
    </w:p>
    <w:p w:rsidR="00391F36" w:rsidRDefault="00391F36" w:rsidP="00391F36">
      <w:pPr>
        <w:widowControl/>
        <w:suppressAutoHyphens w:val="0"/>
        <w:rPr>
          <w:rFonts w:ascii="Calibri" w:hAnsi="Calibri" w:cs="Calibri"/>
          <w:b/>
          <w:bCs/>
          <w:sz w:val="20"/>
          <w:szCs w:val="20"/>
        </w:rPr>
      </w:pPr>
    </w:p>
    <w:p w:rsidR="002D51FF" w:rsidRPr="00391F36" w:rsidRDefault="000C623D" w:rsidP="00391F36">
      <w:pPr>
        <w:widowControl/>
        <w:suppressAutoHyphens w:val="0"/>
        <w:rPr>
          <w:rFonts w:ascii="Calibri" w:hAnsi="Calibri" w:cs="Calibri"/>
          <w:b/>
          <w:bCs/>
          <w:sz w:val="20"/>
          <w:szCs w:val="20"/>
        </w:rPr>
      </w:pPr>
      <w:r w:rsidRPr="00391F36">
        <w:rPr>
          <w:rFonts w:ascii="Calibri" w:hAnsi="Calibri" w:cs="Calibri"/>
          <w:b/>
          <w:bCs/>
          <w:sz w:val="20"/>
          <w:szCs w:val="20"/>
        </w:rPr>
        <w:t>Vuurwerkoverlast in de hele gemeente</w:t>
      </w:r>
    </w:p>
    <w:p w:rsidR="000C623D" w:rsidRDefault="000C623D"/>
    <w:tbl>
      <w:tblPr>
        <w:tblW w:w="0" w:type="auto"/>
        <w:tblCellMar>
          <w:left w:w="0" w:type="dxa"/>
          <w:right w:w="0" w:type="dxa"/>
        </w:tblCellMar>
        <w:tblLook w:val="04A0" w:firstRow="1" w:lastRow="0" w:firstColumn="1" w:lastColumn="0" w:noHBand="0" w:noVBand="1"/>
      </w:tblPr>
      <w:tblGrid>
        <w:gridCol w:w="1398"/>
        <w:gridCol w:w="1398"/>
      </w:tblGrid>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b/>
                <w:bCs/>
                <w:kern w:val="0"/>
                <w:sz w:val="20"/>
                <w:szCs w:val="20"/>
                <w:bdr w:val="none" w:sz="0" w:space="0" w:color="auto"/>
              </w:rPr>
              <w:t>Dorp/kern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b/>
                <w:bCs/>
                <w:kern w:val="0"/>
                <w:sz w:val="20"/>
                <w:szCs w:val="20"/>
                <w:bdr w:val="none" w:sz="0" w:space="0" w:color="auto"/>
              </w:rPr>
              <w:t>Aantal meldingen</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Berghem</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124</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Geffen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42</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Megen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41</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Lith</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24</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Ravenstein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73</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Maren-Kessel</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7</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Oijen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14</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Herpen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22</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Huisseling</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4</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T Woud</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2</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Haren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4</w:t>
            </w:r>
          </w:p>
        </w:tc>
      </w:tr>
      <w:tr w:rsidR="00E952AE" w:rsidRPr="00E952AE" w:rsidTr="00E952AE">
        <w:trPr>
          <w:trHeight w:val="54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proofErr w:type="spellStart"/>
            <w:r w:rsidRPr="00E952AE">
              <w:rPr>
                <w:rFonts w:ascii="Calibri" w:eastAsia="Times New Roman" w:hAnsi="Calibri" w:cs="Calibri"/>
                <w:kern w:val="0"/>
                <w:sz w:val="20"/>
                <w:szCs w:val="20"/>
                <w:bdr w:val="none" w:sz="0" w:space="0" w:color="auto"/>
              </w:rPr>
              <w:t>Dieden</w:t>
            </w:r>
            <w:proofErr w:type="spellEnd"/>
            <w:r w:rsidRPr="00E952AE">
              <w:rPr>
                <w:rFonts w:ascii="Calibri" w:eastAsia="Times New Roman" w:hAnsi="Calibri" w:cs="Calibri"/>
                <w:kern w:val="0"/>
                <w:sz w:val="20"/>
                <w:szCs w:val="20"/>
                <w:bdr w:val="none" w:sz="0" w:space="0" w:color="auto"/>
              </w:rPr>
              <w:t>, Demen Deursen-Dennenburg</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2</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Koolwijk</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1</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Megen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1</w:t>
            </w:r>
          </w:p>
        </w:tc>
      </w:tr>
      <w:tr w:rsidR="00E952AE" w:rsidRPr="00E952AE" w:rsidTr="00E952AE">
        <w:trPr>
          <w:trHeight w:val="168"/>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Lithoijen</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7"/>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1</w:t>
            </w:r>
          </w:p>
        </w:tc>
      </w:tr>
      <w:tr w:rsidR="00E952AE" w:rsidRPr="00E952AE" w:rsidTr="00E952AE">
        <w:trPr>
          <w:trHeight w:val="183"/>
        </w:trPr>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kern w:val="0"/>
                <w:sz w:val="20"/>
                <w:szCs w:val="20"/>
                <w:bdr w:val="none" w:sz="0" w:space="0" w:color="auto"/>
              </w:rPr>
            </w:pPr>
            <w:r w:rsidRPr="00E952AE">
              <w:rPr>
                <w:rFonts w:ascii="Calibri" w:eastAsia="Times New Roman" w:hAnsi="Calibri" w:cs="Calibri"/>
                <w:b/>
                <w:bCs/>
                <w:kern w:val="0"/>
                <w:sz w:val="20"/>
                <w:szCs w:val="20"/>
                <w:bdr w:val="none" w:sz="0" w:space="0" w:color="auto"/>
              </w:rPr>
              <w:t>Totaal</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hideMark/>
          </w:tcPr>
          <w:p w:rsidR="00E952AE" w:rsidRPr="00E952AE" w:rsidRDefault="00E952AE" w:rsidP="00E952A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kern w:val="0"/>
                <w:sz w:val="20"/>
                <w:szCs w:val="20"/>
                <w:bdr w:val="none" w:sz="0" w:space="0" w:color="auto"/>
              </w:rPr>
            </w:pPr>
            <w:r w:rsidRPr="00E952AE">
              <w:rPr>
                <w:rFonts w:ascii="Calibri" w:eastAsia="Times New Roman" w:hAnsi="Calibri" w:cs="Calibri"/>
                <w:kern w:val="0"/>
                <w:sz w:val="20"/>
                <w:szCs w:val="20"/>
                <w:bdr w:val="none" w:sz="0" w:space="0" w:color="auto"/>
              </w:rPr>
              <w:t>362</w:t>
            </w:r>
          </w:p>
        </w:tc>
      </w:tr>
    </w:tbl>
    <w:p w:rsidR="000C623D" w:rsidRDefault="000C623D"/>
    <w:sectPr w:rsidR="000C623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DF" w:rsidRDefault="00A579DF">
      <w:r>
        <w:separator/>
      </w:r>
    </w:p>
  </w:endnote>
  <w:endnote w:type="continuationSeparator" w:id="0">
    <w:p w:rsidR="00A579DF" w:rsidRDefault="00A5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DC" w:rsidRDefault="003C48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FF" w:rsidRDefault="002D51FF">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DC" w:rsidRDefault="003C48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DF" w:rsidRDefault="00A579DF">
      <w:r>
        <w:separator/>
      </w:r>
    </w:p>
  </w:footnote>
  <w:footnote w:type="continuationSeparator" w:id="0">
    <w:p w:rsidR="00A579DF" w:rsidRDefault="00A5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DC" w:rsidRDefault="003C48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FF" w:rsidRDefault="002D51FF">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DC" w:rsidRDefault="003C48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FF"/>
    <w:rsid w:val="000C623D"/>
    <w:rsid w:val="002D51FF"/>
    <w:rsid w:val="00343438"/>
    <w:rsid w:val="00391F36"/>
    <w:rsid w:val="003A15E0"/>
    <w:rsid w:val="003C48DC"/>
    <w:rsid w:val="00A579DF"/>
    <w:rsid w:val="00D00E30"/>
    <w:rsid w:val="00E9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7C095"/>
  <w15:docId w15:val="{09ACE594-9CF7-E941-B535-FF05B20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cs="Arial Unicode MS"/>
      <w:color w:val="000000"/>
      <w:kern w:val="1"/>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Normaalweb">
    <w:name w:val="Normal (Web)"/>
    <w:uiPriority w:val="99"/>
    <w:pPr>
      <w:spacing w:before="100" w:after="100"/>
    </w:pPr>
    <w:rPr>
      <w:rFonts w:cs="Arial Unicode MS"/>
      <w:color w:val="000000"/>
      <w:sz w:val="24"/>
      <w:szCs w:val="24"/>
      <w:u w:color="000000"/>
    </w:rPr>
  </w:style>
  <w:style w:type="paragraph" w:customStyle="1" w:styleId="Hoofdtekst">
    <w:name w:val="Hoofdtekst"/>
    <w:rPr>
      <w:rFonts w:cs="Arial Unicode MS"/>
      <w:color w:val="000000"/>
      <w:sz w:val="24"/>
      <w:szCs w:val="24"/>
      <w:u w:color="000000"/>
    </w:rPr>
  </w:style>
  <w:style w:type="character" w:customStyle="1" w:styleId="Geen">
    <w:name w:val="Geen"/>
  </w:style>
  <w:style w:type="character" w:customStyle="1" w:styleId="Hyperlink0">
    <w:name w:val="Hyperlink.0"/>
    <w:basedOn w:val="Geen"/>
    <w:rPr>
      <w:color w:val="000080"/>
      <w:u w:val="single" w:color="000080"/>
    </w:rPr>
  </w:style>
  <w:style w:type="paragraph" w:styleId="Koptekst">
    <w:name w:val="header"/>
    <w:basedOn w:val="Standaard"/>
    <w:link w:val="KoptekstChar"/>
    <w:uiPriority w:val="99"/>
    <w:unhideWhenUsed/>
    <w:rsid w:val="003C48DC"/>
    <w:pPr>
      <w:tabs>
        <w:tab w:val="center" w:pos="4536"/>
        <w:tab w:val="right" w:pos="9072"/>
      </w:tabs>
    </w:pPr>
  </w:style>
  <w:style w:type="character" w:customStyle="1" w:styleId="KoptekstChar">
    <w:name w:val="Koptekst Char"/>
    <w:basedOn w:val="Standaardalinea-lettertype"/>
    <w:link w:val="Koptekst"/>
    <w:uiPriority w:val="99"/>
    <w:rsid w:val="003C48DC"/>
    <w:rPr>
      <w:rFonts w:cs="Arial Unicode MS"/>
      <w:color w:val="000000"/>
      <w:kern w:val="1"/>
      <w:sz w:val="24"/>
      <w:szCs w:val="24"/>
      <w:u w:color="000000"/>
    </w:rPr>
  </w:style>
  <w:style w:type="paragraph" w:styleId="Voettekst">
    <w:name w:val="footer"/>
    <w:basedOn w:val="Standaard"/>
    <w:link w:val="VoettekstChar"/>
    <w:uiPriority w:val="99"/>
    <w:unhideWhenUsed/>
    <w:rsid w:val="003C48DC"/>
    <w:pPr>
      <w:tabs>
        <w:tab w:val="center" w:pos="4536"/>
        <w:tab w:val="right" w:pos="9072"/>
      </w:tabs>
    </w:pPr>
  </w:style>
  <w:style w:type="character" w:customStyle="1" w:styleId="VoettekstChar">
    <w:name w:val="Voettekst Char"/>
    <w:basedOn w:val="Standaardalinea-lettertype"/>
    <w:link w:val="Voettekst"/>
    <w:uiPriority w:val="99"/>
    <w:rsid w:val="003C48DC"/>
    <w:rPr>
      <w:rFonts w:cs="Arial Unicode MS"/>
      <w:color w:val="000000"/>
      <w:kern w:val="1"/>
      <w:sz w:val="24"/>
      <w:szCs w:val="24"/>
      <w:u w:color="000000"/>
    </w:rPr>
  </w:style>
  <w:style w:type="table" w:styleId="Tabelraster">
    <w:name w:val="Table Grid"/>
    <w:basedOn w:val="Standaardtabel"/>
    <w:uiPriority w:val="39"/>
    <w:rsid w:val="003C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8848">
      <w:bodyDiv w:val="1"/>
      <w:marLeft w:val="0"/>
      <w:marRight w:val="0"/>
      <w:marTop w:val="0"/>
      <w:marBottom w:val="0"/>
      <w:divBdr>
        <w:top w:val="none" w:sz="0" w:space="0" w:color="auto"/>
        <w:left w:val="none" w:sz="0" w:space="0" w:color="auto"/>
        <w:bottom w:val="none" w:sz="0" w:space="0" w:color="auto"/>
        <w:right w:val="none" w:sz="0" w:space="0" w:color="auto"/>
      </w:divBdr>
    </w:div>
    <w:div w:id="1158420680">
      <w:bodyDiv w:val="1"/>
      <w:marLeft w:val="0"/>
      <w:marRight w:val="0"/>
      <w:marTop w:val="0"/>
      <w:marBottom w:val="0"/>
      <w:divBdr>
        <w:top w:val="none" w:sz="0" w:space="0" w:color="auto"/>
        <w:left w:val="none" w:sz="0" w:space="0" w:color="auto"/>
        <w:bottom w:val="none" w:sz="0" w:space="0" w:color="auto"/>
        <w:right w:val="none" w:sz="0" w:space="0" w:color="auto"/>
      </w:divBdr>
    </w:div>
    <w:div w:id="1349915283">
      <w:bodyDiv w:val="1"/>
      <w:marLeft w:val="0"/>
      <w:marRight w:val="0"/>
      <w:marTop w:val="0"/>
      <w:marBottom w:val="0"/>
      <w:divBdr>
        <w:top w:val="none" w:sz="0" w:space="0" w:color="auto"/>
        <w:left w:val="none" w:sz="0" w:space="0" w:color="auto"/>
        <w:bottom w:val="none" w:sz="0" w:space="0" w:color="auto"/>
        <w:right w:val="none" w:sz="0" w:space="0" w:color="auto"/>
      </w:divBdr>
    </w:div>
    <w:div w:id="1366055076">
      <w:bodyDiv w:val="1"/>
      <w:marLeft w:val="0"/>
      <w:marRight w:val="0"/>
      <w:marTop w:val="0"/>
      <w:marBottom w:val="0"/>
      <w:divBdr>
        <w:top w:val="none" w:sz="0" w:space="0" w:color="auto"/>
        <w:left w:val="none" w:sz="0" w:space="0" w:color="auto"/>
        <w:bottom w:val="none" w:sz="0" w:space="0" w:color="auto"/>
        <w:right w:val="none" w:sz="0" w:space="0" w:color="auto"/>
      </w:divBdr>
    </w:div>
    <w:div w:id="1745059826">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arristerhorst@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Woudstra</cp:lastModifiedBy>
  <cp:revision>3</cp:revision>
  <dcterms:created xsi:type="dcterms:W3CDTF">2020-01-15T12:15:00Z</dcterms:created>
  <dcterms:modified xsi:type="dcterms:W3CDTF">2020-01-15T13:05:00Z</dcterms:modified>
</cp:coreProperties>
</file>